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EE" w:rsidRDefault="00C215EE" w:rsidP="00C215EE">
      <w:pPr>
        <w:spacing w:after="0"/>
        <w:rPr>
          <w:b/>
          <w:sz w:val="24"/>
        </w:rPr>
      </w:pPr>
      <w:r>
        <w:rPr>
          <w:b/>
          <w:sz w:val="24"/>
        </w:rPr>
        <w:t>Cisco AnyConnect VPN Quick Guide</w:t>
      </w:r>
      <w:r w:rsidR="000955F8">
        <w:rPr>
          <w:b/>
          <w:sz w:val="24"/>
        </w:rPr>
        <w:t xml:space="preserve"> – Personal Devices</w:t>
      </w:r>
    </w:p>
    <w:p w:rsidR="00C215EE" w:rsidRDefault="00C215EE" w:rsidP="00C215EE">
      <w:pPr>
        <w:spacing w:after="0"/>
      </w:pPr>
    </w:p>
    <w:p w:rsidR="00C215EE" w:rsidRDefault="00C215EE" w:rsidP="00C215EE">
      <w:pPr>
        <w:spacing w:after="0"/>
      </w:pPr>
    </w:p>
    <w:p w:rsidR="00C35EB4" w:rsidRDefault="00C35EB4" w:rsidP="00C215EE">
      <w:pPr>
        <w:pStyle w:val="ListParagraph"/>
        <w:numPr>
          <w:ilvl w:val="0"/>
          <w:numId w:val="1"/>
        </w:numPr>
        <w:spacing w:after="0"/>
      </w:pPr>
      <w:r>
        <w:t>You MUST have a computer (Desktop, laptop, or VM) physically in the office to remote into for this to work</w:t>
      </w:r>
    </w:p>
    <w:p w:rsidR="00C35EB4" w:rsidRDefault="00C35EB4" w:rsidP="00C35EB4">
      <w:pPr>
        <w:pStyle w:val="ListParagraph"/>
        <w:spacing w:after="0"/>
      </w:pPr>
    </w:p>
    <w:p w:rsidR="00C215EE" w:rsidRDefault="00C35EB4" w:rsidP="00C215EE">
      <w:pPr>
        <w:pStyle w:val="ListParagraph"/>
        <w:numPr>
          <w:ilvl w:val="0"/>
          <w:numId w:val="1"/>
        </w:numPr>
        <w:spacing w:after="0"/>
      </w:pPr>
      <w:r>
        <w:t xml:space="preserve">Go to </w:t>
      </w:r>
      <w:hyperlink r:id="rId5" w:history="1">
        <w:r w:rsidRPr="00A213ED">
          <w:rPr>
            <w:rStyle w:val="Hyperlink"/>
          </w:rPr>
          <w:t>https://vpn.renhsc.com</w:t>
        </w:r>
      </w:hyperlink>
      <w:r>
        <w:t xml:space="preserve"> and log in with your network username and password.  You will be prompted to download and install the Cisco </w:t>
      </w:r>
      <w:proofErr w:type="spellStart"/>
      <w:r>
        <w:t>Anyconnect</w:t>
      </w:r>
      <w:proofErr w:type="spellEnd"/>
      <w:r>
        <w:t xml:space="preserve"> client.  Installation instructions are available on this website.</w:t>
      </w:r>
    </w:p>
    <w:p w:rsidR="00C215EE" w:rsidRDefault="00C215EE" w:rsidP="00C215EE">
      <w:pPr>
        <w:spacing w:after="0"/>
      </w:pPr>
    </w:p>
    <w:p w:rsidR="00C215EE" w:rsidRDefault="00C215EE" w:rsidP="00C215EE">
      <w:pPr>
        <w:pStyle w:val="ListParagraph"/>
        <w:numPr>
          <w:ilvl w:val="0"/>
          <w:numId w:val="1"/>
        </w:numPr>
        <w:spacing w:after="0"/>
      </w:pPr>
      <w:r>
        <w:t xml:space="preserve">Please try connecting to Cisco AnyConnect </w:t>
      </w:r>
      <w:r w:rsidR="00C35EB4">
        <w:t>from your “start” menu</w:t>
      </w:r>
      <w:r>
        <w:t xml:space="preserve"> and be sure to select “</w:t>
      </w:r>
      <w:proofErr w:type="spellStart"/>
      <w:r>
        <w:t>AnyConnect_BYOD</w:t>
      </w:r>
      <w:proofErr w:type="spellEnd"/>
      <w:r>
        <w:t>” for the Group (Figure 2)</w:t>
      </w:r>
    </w:p>
    <w:p w:rsidR="00C215EE" w:rsidRDefault="00C215EE" w:rsidP="00C215EE">
      <w:pPr>
        <w:pStyle w:val="ListParagraph"/>
        <w:numPr>
          <w:ilvl w:val="1"/>
          <w:numId w:val="1"/>
        </w:numPr>
        <w:spacing w:after="0"/>
      </w:pPr>
      <w:r>
        <w:t>Provide your network login username and password</w:t>
      </w:r>
    </w:p>
    <w:p w:rsidR="00C215EE" w:rsidRDefault="00C215EE" w:rsidP="00C215EE">
      <w:pPr>
        <w:pStyle w:val="ListParagraph"/>
        <w:numPr>
          <w:ilvl w:val="1"/>
          <w:numId w:val="1"/>
        </w:numPr>
        <w:spacing w:after="0"/>
      </w:pPr>
      <w:r>
        <w:t>Provide 2 factor code when prompted from key fob or phone app</w:t>
      </w:r>
    </w:p>
    <w:p w:rsidR="00C215EE" w:rsidRDefault="00C215EE" w:rsidP="00C215EE">
      <w:pPr>
        <w:pStyle w:val="ListParagraph"/>
        <w:numPr>
          <w:ilvl w:val="1"/>
          <w:numId w:val="1"/>
        </w:numPr>
        <w:spacing w:after="0"/>
      </w:pPr>
      <w:proofErr w:type="spellStart"/>
      <w:r>
        <w:t>Anyconnect</w:t>
      </w:r>
      <w:proofErr w:type="spellEnd"/>
      <w:r>
        <w:t xml:space="preserve"> will minimize once you’ve logged in.  You’ll notice a yellow exclamation point year your system clock that says “No internet access” when you hover over it.  This is intentional.  When BYOD is active, you can ONLY remote into a Delta computer.</w:t>
      </w:r>
    </w:p>
    <w:p w:rsidR="00C215EE" w:rsidRDefault="00C215EE" w:rsidP="00C215EE">
      <w:pPr>
        <w:pStyle w:val="Caption"/>
        <w:keepNext/>
        <w:rPr>
          <w:b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>
        <w:rPr>
          <w:b/>
        </w:rPr>
        <w:t>Employee Profile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Figure 3:</w:t>
      </w:r>
      <w:r>
        <w:rPr>
          <w:b/>
        </w:rPr>
        <w:t xml:space="preserve"> Completed VPN Connection</w:t>
      </w:r>
    </w:p>
    <w:p w:rsidR="00C215EE" w:rsidRDefault="00C215EE" w:rsidP="00C215EE">
      <w:pPr>
        <w:spacing w:after="0"/>
      </w:pPr>
      <w:r>
        <w:rPr>
          <w:noProof/>
        </w:rPr>
        <w:drawing>
          <wp:inline distT="0" distB="0" distL="0" distR="0" wp14:anchorId="2D4D010E" wp14:editId="3541C70A">
            <wp:extent cx="2466975" cy="16469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2504" cy="166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95525" cy="2533650"/>
            <wp:effectExtent l="0" t="0" r="952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EE" w:rsidRDefault="00C215EE" w:rsidP="00C215EE">
      <w:pPr>
        <w:pStyle w:val="ListParagraph"/>
        <w:numPr>
          <w:ilvl w:val="0"/>
          <w:numId w:val="1"/>
        </w:numPr>
        <w:spacing w:after="0"/>
      </w:pPr>
      <w:r>
        <w:t>When AnyConnect establishes a successful connection, you will see something indicating “Network access allowed”</w:t>
      </w:r>
    </w:p>
    <w:p w:rsidR="00C215EE" w:rsidRDefault="00C215EE" w:rsidP="00C215EE">
      <w:pPr>
        <w:spacing w:after="0"/>
      </w:pPr>
    </w:p>
    <w:p w:rsidR="00C35EB4" w:rsidRDefault="00C215EE" w:rsidP="00C215E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Go to your start button again and type “Remote Desktop” and click on Remote Desktop Connection.  </w:t>
      </w:r>
      <w:r w:rsidR="00C35EB4">
        <w:t>Enter the name of the computer you’re remoting into in the “Computer” field.</w:t>
      </w:r>
    </w:p>
    <w:p w:rsidR="00C35EB4" w:rsidRDefault="00C35EB4" w:rsidP="00C35EB4">
      <w:pPr>
        <w:pStyle w:val="ListParagraph"/>
      </w:pPr>
    </w:p>
    <w:p w:rsidR="00C215EE" w:rsidRDefault="00C35EB4" w:rsidP="00C35EB4">
      <w:pPr>
        <w:pStyle w:val="ListParagraph"/>
        <w:numPr>
          <w:ilvl w:val="1"/>
          <w:numId w:val="1"/>
        </w:numPr>
        <w:spacing w:after="0"/>
      </w:pPr>
      <w:r>
        <w:t>If you have multiple monitors at home, before connecting c</w:t>
      </w:r>
      <w:r w:rsidR="00C215EE">
        <w:t xml:space="preserve">lick the “Show Options” button, then click the Display tab.  Check the box to “Use all my monitors for the remote session.  </w:t>
      </w:r>
      <w:r>
        <w:t>Click on the General tab again, and enter your computer name of your desktop that you’re remoting into.</w:t>
      </w:r>
    </w:p>
    <w:p w:rsidR="00C215EE" w:rsidRDefault="00C215EE" w:rsidP="00C215EE">
      <w:pPr>
        <w:pStyle w:val="ListParagraph"/>
      </w:pPr>
    </w:p>
    <w:p w:rsidR="00C215EE" w:rsidRDefault="00C215EE" w:rsidP="000955F8">
      <w:pPr>
        <w:pStyle w:val="ListParagraph"/>
        <w:numPr>
          <w:ilvl w:val="1"/>
          <w:numId w:val="1"/>
        </w:numPr>
        <w:spacing w:after="0"/>
      </w:pPr>
      <w:r>
        <w:t xml:space="preserve">To find your computer name, check the top of your tower for a colored sticker.  The computer name will be on that (Example: OKM-US-812H3G2).  If you don’t have the sticker, you can </w:t>
      </w:r>
      <w:r w:rsidR="000955F8">
        <w:t>contact the Technical Assistance Center and they can provide it to you.</w:t>
      </w:r>
    </w:p>
    <w:p w:rsidR="000955F8" w:rsidRDefault="000955F8" w:rsidP="000955F8">
      <w:pPr>
        <w:spacing w:after="0"/>
      </w:pPr>
    </w:p>
    <w:p w:rsidR="000955F8" w:rsidRDefault="000955F8" w:rsidP="000955F8">
      <w:pPr>
        <w:pStyle w:val="ListParagraph"/>
        <w:numPr>
          <w:ilvl w:val="0"/>
          <w:numId w:val="1"/>
        </w:numPr>
        <w:spacing w:after="0"/>
      </w:pPr>
      <w:r>
        <w:t>Click “Connect” and enter your login information when requested.</w:t>
      </w:r>
    </w:p>
    <w:p w:rsidR="00C35EB4" w:rsidRDefault="00C35EB4" w:rsidP="00C35EB4">
      <w:pPr>
        <w:spacing w:after="0"/>
      </w:pPr>
    </w:p>
    <w:p w:rsidR="00C35EB4" w:rsidRDefault="00C35EB4" w:rsidP="00C35EB4">
      <w:pPr>
        <w:spacing w:after="0"/>
      </w:pPr>
      <w:r>
        <w:t>If you need to reset your network password</w:t>
      </w:r>
      <w:r w:rsidR="002A7F86">
        <w:t xml:space="preserve"> or unlock your account</w:t>
      </w:r>
      <w:r>
        <w:t xml:space="preserve">, you can do </w:t>
      </w:r>
      <w:r w:rsidR="002A7F86">
        <w:t xml:space="preserve">so by going to the website </w:t>
      </w:r>
      <w:hyperlink r:id="rId8" w:history="1">
        <w:r w:rsidR="002A7F86" w:rsidRPr="00A213ED">
          <w:rPr>
            <w:rStyle w:val="Hyperlink"/>
          </w:rPr>
          <w:t>https://idp.renhsc.com/passwordreset</w:t>
        </w:r>
      </w:hyperlink>
    </w:p>
    <w:p w:rsidR="002A7F86" w:rsidRDefault="002A7F86" w:rsidP="00C35EB4">
      <w:pPr>
        <w:spacing w:after="0"/>
      </w:pPr>
      <w:bookmarkStart w:id="0" w:name="_GoBack"/>
      <w:bookmarkEnd w:id="0"/>
    </w:p>
    <w:p w:rsidR="000955F8" w:rsidRDefault="000955F8" w:rsidP="000955F8">
      <w:pPr>
        <w:spacing w:after="0"/>
      </w:pPr>
    </w:p>
    <w:p w:rsidR="00C215EE" w:rsidRDefault="00C215EE" w:rsidP="00C215EE">
      <w:pPr>
        <w:spacing w:after="0"/>
      </w:pPr>
      <w:r>
        <w:t>For any issues or troubleshooting, Contact the Technical Assistance Center at 517-347-5800</w:t>
      </w:r>
    </w:p>
    <w:p w:rsidR="00C215EE" w:rsidRDefault="00C215EE" w:rsidP="00C215EE">
      <w:pPr>
        <w:spacing w:after="0"/>
      </w:pPr>
    </w:p>
    <w:p w:rsidR="00350BCC" w:rsidRDefault="002A7F86"/>
    <w:sectPr w:rsidR="0035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50D"/>
    <w:multiLevelType w:val="hybridMultilevel"/>
    <w:tmpl w:val="7DD0FCEE"/>
    <w:lvl w:ilvl="0" w:tplc="8340A9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99E329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E"/>
    <w:rsid w:val="000955F8"/>
    <w:rsid w:val="002A7F86"/>
    <w:rsid w:val="00885F6F"/>
    <w:rsid w:val="009C7F91"/>
    <w:rsid w:val="00C215EE"/>
    <w:rsid w:val="00C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7053"/>
  <w15:chartTrackingRefBased/>
  <w15:docId w15:val="{45CA04A9-9604-4845-AFDD-4388BF7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215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renhsc.com/passwordres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pn.renhs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2</cp:revision>
  <dcterms:created xsi:type="dcterms:W3CDTF">2020-03-16T13:17:00Z</dcterms:created>
  <dcterms:modified xsi:type="dcterms:W3CDTF">2020-03-16T13:55:00Z</dcterms:modified>
</cp:coreProperties>
</file>